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Populations, espèces et 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Mayr, Ernst/ Guy, Yves/ Monod, Jacques/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XXII-496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465 - 483. Index</w:t>
            </w:r>
          </w:p>
        </w:tc>
      </w:tr>
      <w:tr>
        <w:trPr>
          <w:trHeight w:val="567"/>
        </w:trPr>
        <w:tc>
          <w:tcPr>
            <w:tcW w:type="dxa" w:w="3000"/>
          </w:tcPr>
          <w:p>
            <w:r>
              <w:t>Numéro d'Identification</w:t>
            </w:r>
          </w:p>
        </w:tc>
        <w:tc>
          <w:tcPr>
            <w:tcW w:type="dxa" w:w="7000"/>
          </w:tcPr>
          <w:p>
            <w:r>
              <w:t>2705657495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Le livre le plus remarquable depuis l'Origine des espèces de Darwin . L'ouvrage expose trois thèmes principaux : l'espèce est l'unité la plus importante de l'évolution ; les individus, et non les gènes, sont la cible de la sélection naturelle et donc l'adaptabilité d'un gène est un concept nébuleux sinon trompeur ; les phénomènes génétiques les plus importants de l'espèce sont représentés par des systèmes épistasiques spécifiques de l'espèce qui lui fournissent sa cohésion interne. Extrait de la préface de Jacques Monod :  ... la plupart des résultats essentiels de la biologie moléculaire, dès avant qu'ils fussent établis, étaient contenus en puissance dans la théorie de l'évolution... la découverte de la formule d'Einstein, celle de la radio-activité et de l'énergie atomique, ont permis de conférer au système solaire une antiquité immensément accrue et l'on estime aujourd'hui que l'apparition de la vie sur la terre doit remonter à environ trois milliards d'années, sinon plus. Lord Kelvin a réfuté ; Darwin ne l'a pas été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