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Populations, espèces et évolution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Mayr, Ernst/ Guy, Yves/ Monod, Jacques/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XXII-496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465 - 483. Index</w:t>
            </w:r>
          </w:p>
        </w:tc>
      </w:tr>
      <w:tr>
        <w:trPr>
          <w:trHeight w:val="567"/>
        </w:trPr>
        <w:tc>
          <w:tcPr>
            <w:tcW w:type="dxa" w:w="3000"/>
          </w:tcPr>
          <w:p>
            <w:r>
              <w:t>Numéro d'Identification</w:t>
            </w:r>
          </w:p>
        </w:tc>
        <w:tc>
          <w:tcPr>
            <w:tcW w:type="dxa" w:w="7000"/>
          </w:tcPr>
          <w:p>
            <w:r>
              <w:t>2705657495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évolution biologie/ </w:t>
            </w:r>
          </w:p>
        </w:tc>
      </w:tr>
    </w:tbl>
    <w:p>
      <w:pPr>
        <w:pStyle w:val="Heading3"/>
      </w:pPr>
      <w:r>
        <w:t>Résumé :</w:t>
      </w:r>
    </w:p>
    <w:p>
      <w:r>
        <w:t>Le livre le plus remarquable depuis l'Origine des espèces de Darwin . L'ouvrage expose trois thèmes principaux : l'espèce est l'unité la plus importante de l'évolution ; les individus, et non les gènes, sont la cible de la sélection naturelle et donc l'adaptabilité d'un gène est un concept nébuleux sinon trompeur ; les phénomènes génétiques les plus importants de l'espèce sont représentés par des systèmes épistasiques spécifiques de l'espèce qui lui fournissent sa cohésion interne. Extrait de la préface de Jacques Monod :  ... la plupart des résultats essentiels de la biologie moléculaire, dès avant qu'ils fussent établis, étaient contenus en puissance dans la théorie de l'évolution... la découverte de la formule d'Einstein, celle de la radio-activité et de l'énergie atomique, ont permis de conférer au système solaire une antiquité immensément accrue et l'on estime aujourd'hui que l'apparition de la vie sur la terre doit remonter à environ trois milliards d'années, sinon plus. Lord Kelvin a réfuté ; Darwin ne l'a pas été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