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0471279978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Cet ouvrage traite de la gestion des océans sous l’angle de l’écologie marine — c’est-à-dire comment les composantes biologiques, chimiques, physiques et humaines interagissent dans les espaces marins, et comment ces connaissances peuvent être appliquées à la gestion, à la conservation et à l’aménagement des ressources marines. Il aborde les principes de l’écologie des milieux marins, les pressions anthropiques et naturelles sur ces milieux, ainsi que les outils, approches et politiques de gestion pour assurer une exploitation durable, la protection de la biodiversité et des services écosystémiques. Le volume « Part 1 » se concentre en particulier sur les aspects liés à « Ocean Management » (gestion marine), ce qui inclut : zonation, usages multiples de la mer, aménagement de l’espace, interaction entre exploitation et écologie, plans de gestion, et rôle de la recherche et de la politique dans ce contexte.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