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d'optique cristalline appliquée à l'identification des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Bordet,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208-2012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microscopie optique/ minéralogie/ </w:t>
            </w:r>
          </w:p>
        </w:tc>
      </w:tr>
    </w:tbl>
    <w:p>
      <w:pPr>
        <w:pStyle w:val="Heading3"/>
      </w:pPr>
      <w:r>
        <w:t>Résumé :</w:t>
      </w:r>
    </w:p>
    <w:p>
      <w:r>
        <w:t>Cet ouvrage est   spécialisé qui traite de l’utilisation de l’optique cristalline pour l’identification des minéraux. Le livre présente les principes fondamentaux de l’optique cristalline, en expliquant comment la lumière interagit avec les cristaux et comment ces interactions peuvent être utilisées pour caractériser et identifier différents minéraux.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