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électrotechniques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Caron, Jean-Pierre/ Hautier, Jean Paul/ </w:t>
            </w:r>
          </w:p>
        </w:tc>
      </w:tr>
      <w:tr>
        <w:trPr>
          <w:trHeight w:val="567"/>
        </w:trPr>
        <w:tc>
          <w:tcPr>
            <w:tcW w:type="dxa" w:w="3000"/>
          </w:tcPr>
          <w:p>
            <w:r>
              <w:t>Adresse bib.</w:t>
            </w:r>
          </w:p>
        </w:tc>
        <w:tc>
          <w:tcPr>
            <w:tcW w:type="dxa" w:w="7000"/>
          </w:tcPr>
          <w:p>
            <w:r>
              <w:t xml:space="preserve">Technip/ </w:t>
            </w:r>
          </w:p>
        </w:tc>
      </w:tr>
      <w:tr>
        <w:trPr>
          <w:trHeight w:val="567"/>
        </w:trPr>
        <w:tc>
          <w:tcPr>
            <w:tcW w:type="dxa" w:w="3000"/>
          </w:tcPr>
          <w:p>
            <w:r>
              <w:t>Nombre de Pages</w:t>
            </w:r>
          </w:p>
        </w:tc>
        <w:tc>
          <w:tcPr>
            <w:tcW w:type="dxa" w:w="7000"/>
          </w:tcPr>
          <w:p>
            <w:r>
              <w:t>VIII-278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Sciences et technologies(N°:None)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2710807556</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 électrotechnique/ étude du transformateur/ </w:t>
            </w:r>
          </w:p>
        </w:tc>
      </w:tr>
    </w:tbl>
    <w:p>
      <w:pPr>
        <w:pStyle w:val="Heading3"/>
      </w:pPr>
      <w:r>
        <w:t>Résumé :</w:t>
      </w:r>
    </w:p>
    <w:p>
      <w:r>
        <w:t>Une douzaine d exemples suffisamment diversifiés permettent au lecteur de se familiariser aux nombreux domaines de l électrotechnique et de l électricité industrielle. Cet ouvrage s adresse aux élèves ingénieurs, aux étudiants de maîtrise et de DEA, aux candidats des agrégations, aux ingénieurs en activité désireux de rafraîchir ou compléter leur formation ainsi qu aux enseignants des classes de BTS et d IUT souhaitant une évolution de leur enseignement. Table des matières : 1. Suppression des vibrations d un contacteur. 2. Transformateur industriel monophasé. 3. Cascade triphasée : transformateur redresseur contrôlé. 4. Poste de conversion CCHT. 5. Courant de défaut sur réseau de distribution HTA. 6. Modélisation électromécanique d un moteur asynchrone monophasé. 7. Traction ferroviaire à machine asynchrone triphasée. 8. Commande vectorielle d une machine asynchrone. 9. Arbre lent synchrone pour ascenseur. 10. Commande d axe à liaison élastique. 11. Dépollution harmonique par filtrage actif. 12. Modélisation d un convertisseur à potentiels distribués. Bibliographie. Index.</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