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Électrotechnique, automatique et informatique industrielle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Bourgeois, R./ Dalle, P./ Maizières, B./ Esvan, 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Data STI(N°:None)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9782216106639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l’électronique de puissance/ informatique industrielle/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conforme au programme du baccalauréat sti génie électrotechnique.</w:t>
        <w:br/>
        <w:br/>
        <w:t>il fixe les limites et le niveau des enseignements dans les différents domaines liés à la technologie de l'électricité et des automatismes.</w:t>
        <w:br/>
        <w:br/>
        <w:t>il permet de dispenser un enseignement rigoureux et ordonné grâce aux démarches, aux guides et à la banque de données mis à la disposition des élèves.</w:t>
        <w:br/>
        <w:br/>
        <w:t>il est facile d'accès grâce au développement des deux principaux chapitres du référentiel :</w:t>
        <w:br/>
        <w:br/>
        <w:t>•</w:t>
        <w:tab/>
        <w:t>B1 Automatique et informatique industrielle ;</w:t>
        <w:br/>
        <w:br/>
        <w:t>•</w:t>
        <w:tab/>
        <w:t>B2 Électrotechnique.</w:t>
        <w:br/>
        <w:br/>
        <w:t>cet ouvrage est la synthèse du travail d'une équipe de professeurs associée à des fabricants de matériels électriques et pneumatiques. il reflète ainsi l'évolution des nouvelles technologies dans le domaine de l'électrotechnique.</w:t>
        <w:br/>
        <w:br/>
        <w:t>conforme aux normes électriques en vigueur, cette 5e édition comporte un chapitre sur l'électronique de puissance.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