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Phenomena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Byron Bird, R/ Warren E, Stewart/ </w:t>
            </w:r>
          </w:p>
        </w:tc>
      </w:tr>
      <w:tr>
        <w:trPr>
          <w:trHeight w:val="567"/>
        </w:trPr>
        <w:tc>
          <w:tcPr>
            <w:tcW w:type="dxa" w:w="3000"/>
          </w:tcPr>
          <w:p>
            <w:r>
              <w:t>Adresse bib.</w:t>
            </w:r>
          </w:p>
        </w:tc>
        <w:tc>
          <w:tcPr>
            <w:tcW w:type="dxa" w:w="7000"/>
          </w:tcPr>
          <w:p>
            <w:r>
              <w:t xml:space="preserve">John Wiley &amp; Sons cop./ </w:t>
            </w:r>
          </w:p>
        </w:tc>
      </w:tr>
      <w:tr>
        <w:trPr>
          <w:trHeight w:val="567"/>
        </w:trPr>
        <w:tc>
          <w:tcPr>
            <w:tcW w:type="dxa" w:w="3000"/>
          </w:tcPr>
          <w:p>
            <w:r>
              <w:t>Nombre de Pages</w:t>
            </w:r>
          </w:p>
        </w:tc>
        <w:tc>
          <w:tcPr>
            <w:tcW w:type="dxa" w:w="7000"/>
          </w:tcPr>
          <w:p>
            <w:r>
              <w:t>780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765-780</w:t>
            </w:r>
          </w:p>
        </w:tc>
      </w:tr>
      <w:tr>
        <w:trPr>
          <w:trHeight w:val="567"/>
        </w:trPr>
        <w:tc>
          <w:tcPr>
            <w:tcW w:type="dxa" w:w="3000"/>
          </w:tcPr>
          <w:p>
            <w:r>
              <w:t>Numéro d'Identification</w:t>
            </w:r>
          </w:p>
        </w:tc>
        <w:tc>
          <w:tcPr>
            <w:tcW w:type="dxa" w:w="7000"/>
          </w:tcPr>
          <w:p>
            <w:r>
              <w:t>0471073954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fluid statics and dynamics/ Laminar and turbulent flow/ </w:t>
            </w:r>
          </w:p>
        </w:tc>
      </w:tr>
    </w:tbl>
    <w:p>
      <w:pPr>
        <w:pStyle w:val="Heading3"/>
      </w:pPr>
      <w:r>
        <w:t>Résumé :</w:t>
      </w:r>
    </w:p>
    <w:p>
      <w:r>
        <w:t>The book is structured to introduce the fundamental concepts of transport phenomena, followed by detailed mathematical modeling and analysis of these processes. It emphasizes the interrelationships between momentum, heat, and mass transfer, providing a unified approach to understanding how these phenomena occur in real-world systems. The authors use practical examples and problems to illustrate the principles discussed, making the content accessible to students and professionals alike.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