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d'écologie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Dajoz, Roger/ </w:t>
            </w:r>
          </w:p>
        </w:tc>
      </w:tr>
      <w:tr>
        <w:trPr>
          <w:trHeight w:val="567"/>
        </w:trPr>
        <w:tc>
          <w:tcPr>
            <w:tcW w:type="dxa" w:w="3000"/>
          </w:tcPr>
          <w:p>
            <w:r>
              <w:t>Edition</w:t>
            </w:r>
          </w:p>
        </w:tc>
        <w:tc>
          <w:tcPr>
            <w:tcW w:type="dxa" w:w="7000"/>
          </w:tcPr>
          <w:p>
            <w:r>
              <w:t>8e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VII-630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Sciences sup : cours et questions de réflexion(N°:None)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2100496271</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écologie/ </w:t>
            </w:r>
          </w:p>
        </w:tc>
      </w:tr>
    </w:tbl>
    <w:p>
      <w:pPr>
        <w:pStyle w:val="Heading3"/>
      </w:pPr>
      <w:r>
        <w:t>Résumé :</w:t>
      </w:r>
    </w:p>
    <w:p>
      <w:r>
        <w:t>Le **Précis d’écologie : Licence 3e année, Master, CAPES, Agrégation** est un manuel complet et rigoureux destiné aux étudiants en fin de cycle universitaire (Licence 3), aux étudiants de Master, ainsi qu’aux candidats aux concours du CAPES et de l’agrégation de sciences de la vie et de la Terre. Il couvre l’ensemble des notions fondamentales et avancées en écologie, depuis les bases conceptuelles jusqu’aux applications pratiques, incluant les dernières avancées scientifiques et pédagogiques.</w:t>
        <w:br/>
        <w:br/>
        <w:t>Le manuel propose une présentation claire et structurée des mécanismes écologiques, des interactions entre les organismes et leur environnement, des dynamiques des populations et des communautés, ainsi que des enjeux liés à la conservation et au développement durable. Des encadrés méthodologiques, des exemples concrets, ainsi que des questions types (QCM, QROC) viennent compléter cet outil indispensable pour la réussite académique et professionnelle dans le domaine de l’écologie.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