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UML 2 en action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Roques, Pascal/ Vallée, Franck/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Impr. Jouve/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Architecte logiciel(N°:None)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9782212121049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des besoins/ Architecture logicielle/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L’originalité du livre réside dans l’utilisation d’une étude de cas fil rouge, qui permet d’illustrer les différentes étapes du processus de modélisation : capture des besoins fonctionnels et techniques, élaboration des modèles statiques et dynamiques, puis passage à la conceptionnotamment dans le contexte J2EE et avec des design patterns. </w:t>
        <w:br/>
        <w:br/>
        <w:t>Les auteurs  Pascal Roques, Franck Vallée  accompagnent les chapitres de conseils pratiques, pièges à éviter, et exemples concrets de diagrammes UML. L’approche vise à rendre accessible la modélisation pour des débutants tout en restant utile pour des concepteurs expérimentés.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