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Computational fluid mechanics and heat transfer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Anderson, Dale A./ Tannehill, John C./ Pletcher, Richard H./ </w:t>
            </w:r>
          </w:p>
        </w:tc>
      </w:tr>
      <w:tr>
        <w:trPr>
          <w:trHeight w:val="567"/>
        </w:trPr>
        <w:tc>
          <w:tcPr>
            <w:tcW w:type="dxa" w:w="3000"/>
          </w:tcPr>
          <w:p>
            <w:r>
              <w:t>Adresse bib.</w:t>
            </w:r>
          </w:p>
        </w:tc>
        <w:tc>
          <w:tcPr>
            <w:tcW w:type="dxa" w:w="7000"/>
          </w:tcPr>
          <w:p>
            <w:r>
              <w:t xml:space="preserve">Hemisphere/ </w:t>
            </w:r>
          </w:p>
        </w:tc>
      </w:tr>
      <w:tr>
        <w:trPr>
          <w:trHeight w:val="567"/>
        </w:trPr>
        <w:tc>
          <w:tcPr>
            <w:tcW w:type="dxa" w:w="3000"/>
          </w:tcPr>
          <w:p>
            <w:r>
              <w:t>Nombre de Pages</w:t>
            </w:r>
          </w:p>
        </w:tc>
        <w:tc>
          <w:tcPr>
            <w:tcW w:type="dxa" w:w="7000"/>
          </w:tcPr>
          <w:p>
            <w:r>
              <w:t>599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Series in computational methods in mechanics and thermal sciences(N°:None)</w:t>
            </w:r>
          </w:p>
        </w:tc>
      </w:tr>
      <w:tr>
        <w:trPr>
          <w:trHeight w:val="567"/>
        </w:trPr>
        <w:tc>
          <w:tcPr>
            <w:tcW w:type="dxa" w:w="3000"/>
          </w:tcPr>
          <w:p>
            <w:r>
              <w:t>Notes Générales</w:t>
            </w:r>
          </w:p>
        </w:tc>
        <w:tc>
          <w:tcPr>
            <w:tcW w:type="dxa" w:w="7000"/>
          </w:tcPr>
          <w:p>
            <w:r>
              <w:t>Index p.p. 591-599</w:t>
            </w:r>
          </w:p>
        </w:tc>
      </w:tr>
      <w:tr>
        <w:trPr>
          <w:trHeight w:val="567"/>
        </w:trPr>
        <w:tc>
          <w:tcPr>
            <w:tcW w:type="dxa" w:w="3000"/>
          </w:tcPr>
          <w:p>
            <w:r>
              <w:t>Numéro d'Identification</w:t>
            </w:r>
          </w:p>
        </w:tc>
        <w:tc>
          <w:tcPr>
            <w:tcW w:type="dxa" w:w="7000"/>
          </w:tcPr>
          <w:p>
            <w:r>
              <w:t>0891164715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transfert de chaleur/ fluid mechanics/ </w:t>
            </w:r>
          </w:p>
        </w:tc>
      </w:tr>
    </w:tbl>
    <w:p>
      <w:pPr>
        <w:pStyle w:val="Heading3"/>
      </w:pPr>
      <w:r>
        <w:t>Résumé :</w:t>
      </w:r>
    </w:p>
    <w:p>
      <w:r>
        <w:t>Cet ouvrage est un manuel complet qui fournit aux lecteurs les outils nécessaires pour aborder des problèmes avancés en dynamique des fluides et en transfert de chaleur, tout en mettant l’accent sur l’importance des méthodes numériques dans ces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