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235-240 Index p.p. 231-234</w:t>
            </w:r>
          </w:p>
        </w:tc>
      </w:tr>
      <w:tr>
        <w:trPr>
          <w:trHeight w:val="567"/>
        </w:trPr>
        <w:tc>
          <w:tcPr>
            <w:tcW w:type="dxa" w:w="3000"/>
          </w:tcPr>
          <w:p>
            <w:r>
              <w:t>Numéro d'Identification</w:t>
            </w:r>
          </w:p>
        </w:tc>
        <w:tc>
          <w:tcPr>
            <w:tcW w:type="dxa" w:w="7000"/>
          </w:tcPr>
          <w:p>
            <w:r>
              <w:t>9782729864958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modélisation de machine électrique/ machine asynchrone/ </w:t>
            </w:r>
          </w:p>
        </w:tc>
      </w:tr>
    </w:tbl>
    <w:p>
      <w:pPr>
        <w:pStyle w:val="Heading3"/>
      </w:pPr>
      <w:r>
        <w:t>Résumé :</w:t>
      </w:r>
    </w:p>
    <w:p>
      <w:r>
        <w:t>Dans un document unique, ce livre réunit un maximum d'informations relatives à la modélisation des machines électriques. il les présente sous une forme pratique, rationnelle et conforme à l'approche de la formation lmd. il offre ainsi de façon très pédagogique aux étudiants de licence, de master ou de doctorat, des réponses à leurs questions naturelles. il intéressera également les enseignants et les professionnels, auxquels il servira de guide pratique et de manuel de référence. dans cet esprit, chaque partie du document est pratiquement indépendante.</w:t>
        <w:br/>
        <w:br/>
        <w:t>l'ouvrage est basé sur un développement de modèles mathématiques clairs, représentés sous forme de schémas de simulation sous environnement matlab/simulink qui sont faciles à interpréter, aussi bien pour les spécialistes que pour les non initiés. il présente également les résultats de ces simulations, suivis de commentaires précis qui mettent en évidence les spécificités dynamiques de chaque machine.</w:t>
        <w:br/>
        <w:br/>
        <w:t>une méthodologie de modélisation des machines électriques est également proposée en présentant des modèles, des schémas et des résultats de simulation de machines usuelles en fonctionnement moteur et générateur.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