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Agresti,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AgatI(N°:None)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d'électrotechnique, confome aux référentiels des sections de Bac pro du secteur industriel, répond à un double objectif : - donner les bases scientifiques et technologiques indispensables à l'élève ; - donner, quand il le faut, les démonstrations nécessaires à la compréhension du sujet ainsi que des exemples d'applications industrielles et de manipulations facilement réalisables.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