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Hennen, Georges/ Binet, Adrien/ </w:t>
            </w:r>
          </w:p>
        </w:tc>
      </w:tr>
      <w:tr>
        <w:trPr>
          <w:trHeight w:val="567"/>
        </w:trPr>
        <w:tc>
          <w:tcPr>
            <w:tcW w:type="dxa" w:w="3000"/>
          </w:tcPr>
          <w:p>
            <w:r>
              <w:t>Edition</w:t>
            </w:r>
          </w:p>
        </w:tc>
        <w:tc>
          <w:tcPr>
            <w:tcW w:type="dxa" w:w="7000"/>
          </w:tcPr>
          <w:p>
            <w:r>
              <w:t>3éme ed.</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442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2100054457</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génétique et biologie moléculaire/ biochimie/ </w:t>
            </w:r>
          </w:p>
        </w:tc>
      </w:tr>
    </w:tbl>
    <w:p>
      <w:pPr>
        <w:pStyle w:val="Heading3"/>
      </w:pPr>
      <w:r>
        <w:t>Résumé :</w:t>
      </w:r>
    </w:p>
    <w:p>
      <w:r>
        <w:t>Cette nouvelle édition enrichie présente les principes de la biochimie enseignés en premier cycle des filières biologiques, médicales et pharmaceutiques. Le contenu de l'ouvrage reste classique : des structures aux voies métaboliques, de la thermodynamique à la cinétique des réactions, de l'importance des membranes biologiques aux différents modes de transduction de l'énergie nécessaire à l'entretien de la vie. L'exposé s'achève par l'étude de la structure du génome et de son mode régulé d'expression. Des améliorations à caractère pédagogique touchent les chapitres 3 et 4 (rappel de thermodynamique, notions de bioénergétique). Les interrelations des grandes voies métaboliques ont également été rendues plus explicites, en particulier lorsqu'elles intéressent l'organisme humain. De nombreux encarts historiques, techniques et biomédicaux, ainsi que des exercices et des QCM, complètent ce cours qui offre à l'étudiant de premier cycle (DEUG SV, PCEM, Pharmacie, classes préparatoires biologiques...) une approche logique de la biochimie où tous les phénomènes découlent des propriétés fondamentales de la matière.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