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Ben Ain, Josseline/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2100070916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étude autonome/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 manuel destiné aux étudiants en première et deuxième années de faculté. Il est structuré de manière à équilibrer théorie et pratique, avec 50 % de contenu théorique et 50 % d’exercices.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