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Bareille, Dominique/ Daunis,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2100076167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transformateur/ machines électrotechnique/ </w:t>
            </w:r>
          </w:p>
        </w:tc>
      </w:tr>
    </w:tbl>
    <w:p>
      <w:pPr>
        <w:pStyle w:val="Heading3"/>
      </w:pPr>
      <w:r>
        <w:t>Résumé :</w:t>
      </w:r>
    </w:p>
    <w:p>
      <w:r>
        <w:t>Cet ouvrage propose une approche actualisée des transformateurs et machines tournantes, dispositifs qui sont au coeur des systèmes électrotechniques. Les démarches de modélisations sont menées dans un souci de rigueur et de clarté, sans faire appel à des notions mathématiques complexes. Les transformateurs sont étudiés dans le cadre de leurs applications traditionnelles (régime sinusoïdal 50Hz), mais aussi en association avec les convertisseurs d'électronique de puissance (redresseurs, alimentations à découpage). L'étude des machines est menée dans le but de les intégrer à des systèmes. Elle tient compte des évolutions les plus récentes de contrôle : asservissement de couple et de vitesse, auto, pilotage, contrôle vectoriel...Le cours est accompagné de nombreux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