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catalytique des molécules d'intérêt potentiel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Larba, Seif Eddine/ Boukachabia, Mourad/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esters terpénique/ docking moléculaire/ plan d'expérience de Box-Behnken/ </w:t>
            </w:r>
          </w:p>
        </w:tc>
      </w:tr>
    </w:tbl>
    <w:p>
      <w:pPr>
        <w:pStyle w:val="Heading3"/>
      </w:pPr>
      <w:r>
        <w:t>Résumé :</w:t>
      </w:r>
    </w:p>
    <w:p>
      <w:r>
        <w:t>Cette étude rapporte la synthèse d'anhydrides carboxyliques symétriques à partir de chlorures d'acides en utilisant le cérium (III) comme catalyseur homogène. Un plan d'expérience de type Box-Behnken et la méthodologie surface de réponse ont été utilisés pour optimiser les conditions réactionnelles, conduisant à des rendements élevés d'anhydride benzoïque 2a. Le protocole optimisé, validé expérimentalement, a permis d'obtenir un rendement de 97,27% pour 2a, très proche du rendement prédit de 98,63%. Cette approche a été appliquée avec succès à la synthèse d'une série d'anhydrides 2a-g, démontrant sa versatilité et offrant des rendements isolés compris entre 60% et 96%. La deuxième partie de cette étude se concentre sur la synthèse et l'évaluation de nouveaux esters terpéniques en tant qu'inhibiteurs potentiels du virus Ebola. Utilisant le kaolin comme catalyseur, une série d'esters terpéniques a été synthétisée. Des études cinétiques, thermodynamiques et DFT ont été menées pour caractériser ces composés. Les prédictions ADME/T et les études de docking moléculaire suggèrent que ces composés, en particulier le butyrate de neryle, pourraient présenter une activité anti-Ebola prometteuse.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