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Vers une nouvelle synthése écologique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Meetrs, Pierre/ Duvigneaud,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CIVA/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9782930391502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développement durable/ </w:t>
            </w:r>
          </w:p>
        </w:tc>
      </w:tr>
    </w:tbl>
    <w:p>
      <w:pPr>
        <w:pStyle w:val="Heading3"/>
      </w:pPr>
      <w:r>
        <w:t>Résumé :</w:t>
      </w:r>
    </w:p>
    <w:p>
      <w:r>
        <w:t>En 1974, Paul Duvigneaud (1913-1991) publiait La synthèse écologiquen un des tout premiers textes décologie en langue française. A l'occastion de son centième anniversaire, un panel de 22 auteurs francophones apportent un éclairage multidisciplinaire sur l'évolution de la science écologique et de ses reations avec la société.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