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 et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ACADEMIE DES SCIENCES/ Gros, François/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239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 sur la science et la technologie(N°:None)</w:t>
            </w:r>
          </w:p>
        </w:tc>
      </w:tr>
      <w:tr>
        <w:trPr>
          <w:trHeight w:val="567"/>
        </w:trPr>
        <w:tc>
          <w:tcPr>
            <w:tcW w:type="dxa" w:w="3000"/>
          </w:tcPr>
          <w:p>
            <w:r>
              <w:t>Notes Générales</w:t>
            </w:r>
          </w:p>
        </w:tc>
        <w:tc>
          <w:tcPr>
            <w:tcW w:type="dxa" w:w="7000"/>
          </w:tcPr>
          <w:p>
            <w:r>
              <w:t>Bibliogr. p.p. 233-239</w:t>
            </w:r>
          </w:p>
        </w:tc>
      </w:tr>
      <w:tr>
        <w:trPr>
          <w:trHeight w:val="567"/>
        </w:trPr>
        <w:tc>
          <w:tcPr>
            <w:tcW w:type="dxa" w:w="3000"/>
          </w:tcPr>
          <w:p>
            <w:r>
              <w:t>Numéro d'Identification</w:t>
            </w:r>
          </w:p>
        </w:tc>
        <w:tc>
          <w:tcPr>
            <w:tcW w:type="dxa" w:w="7000"/>
          </w:tcPr>
          <w:p>
            <w:r>
              <w:t>2743003669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physiologie/ </w:t>
            </w:r>
          </w:p>
        </w:tc>
      </w:tr>
    </w:tbl>
    <w:p>
      <w:pPr>
        <w:pStyle w:val="Heading3"/>
      </w:pPr>
      <w:r>
        <w:t>Résumé :</w:t>
      </w:r>
    </w:p>
    <w:p>
      <w:r>
        <w:t>Le livre Physiologie animale et humaine : vers une physiologie integrative présente les grands principes du fonctionnement des organismes animaux et humains en insistant sur les mécanismes de régulation et d’adaptation. Il met en évidence les interactions entre les différents systèmes (nerveux, endocrinien, circulatoire, respiratoire, excréteur, etc.) pour montrer comment l’organisme maintient son équilibre interne face aux variations de l’environnement. L’approche integrative souligne la complémentarité entre les niveaux moléculaire, cellulaire, tissulaire et organique, offrant une vision globale et moderne de la physiologie comparée.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