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quantique. 2, Développements et applications à basse 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Aslangul, Claude/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1579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1553-1568. Index p.p. 1569-1579</w:t>
            </w:r>
          </w:p>
        </w:tc>
      </w:tr>
      <w:tr>
        <w:trPr>
          <w:trHeight w:val="567"/>
        </w:trPr>
        <w:tc>
          <w:tcPr>
            <w:tcW w:type="dxa" w:w="3000"/>
          </w:tcPr>
          <w:p>
            <w:r>
              <w:t>Numéro d'Identification</w:t>
            </w:r>
          </w:p>
        </w:tc>
        <w:tc>
          <w:tcPr>
            <w:tcW w:type="dxa" w:w="7000"/>
          </w:tcPr>
          <w:p>
            <w:r>
              <w:t>9782804158811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quantique/ physique atomique/ </w:t>
            </w:r>
          </w:p>
        </w:tc>
      </w:tr>
    </w:tbl>
    <w:p>
      <w:pPr>
        <w:pStyle w:val="Heading3"/>
      </w:pPr>
      <w:r>
        <w:t>Résumé :</w:t>
      </w:r>
    </w:p>
    <w:p>
      <w:r>
        <w:t>Cet volume explore les développements récents en mécanique quantique, en se concentrant sur les applications pratiques et théoriques dans le domaine des systèmes à basse énergie. Il aborde des sujets tels que la théorie quantique des champs, les systèmes de particules, et les effets quantiques dans les condensats de Bose-Einstein et d’autres états de matière. Le livre examine également les implications de la mécanique quantique dans des domaines tels que la physique atomique, la physique des matériaux, et la technologie quantique.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