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résolus de recherche opérationnelle. T2,phénomènes aléatoires en recherche opérationnelle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Roseaux/ Faure,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2903607648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opérationnelle/ théorie de graphe/ </w:t>
            </w:r>
          </w:p>
        </w:tc>
      </w:tr>
    </w:tbl>
    <w:p>
      <w:pPr>
        <w:pStyle w:val="Heading3"/>
      </w:pPr>
      <w:r>
        <w:t>Résumé :</w:t>
      </w:r>
    </w:p>
    <w:p>
      <w:r>
        <w:t>Ce livre fournit une ample collection d'exercices portant sur les diverses techniques d'aide à la décision, d'une part dans les problèmes discrets et combina-toires (Tome 1 Graphes, leurs usages et algorithmes, Tome 3: Programmation linéaire et extensions) et, d'autre part, dans l'incertain (Tome 2: Phénomènes aléa-toires). II propose aussi bien des exercices d'initiation ou d'approfondissement que des problèmes complexes tirés de cas réels ou de travaux de recherche. C'est pourquoi</w:t>
        <w:br/>
        <w:br/>
        <w:t>il s'adresse à un large public d'étudiants et d'enseignants (CNAM, Instituts Universitaires de Technologie, Universités, Grandes Écoles scientifiques et commerciales, etc).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