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Switching theory and logic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Subramanyam, M.V/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738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8170086485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switching theory/ logic design/ </w:t>
            </w:r>
          </w:p>
        </w:tc>
      </w:tr>
    </w:tbl>
    <w:p>
      <w:pPr>
        <w:pStyle w:val="Heading3"/>
      </w:pPr>
      <w:r>
        <w:t>Résumé :</w:t>
      </w:r>
    </w:p>
    <w:p>
      <w:r>
        <w:t>Switching Theory and Logic Design (2005) by M. V. Subramanyam is a comprehensive textbook that introduces the fundamental concepts and techniques used in digital logic design. It covers both combinationaland sequential logic circuits, providing a solid foundation for students in electronics, electrical engineering, and computer science. The book begins with number systems, binary codes, and methods of representing and manipulating digital information. It then explains Boolean algebra, logic gates, and various simplification techniques such as Karnaugh maps and the Quine–McCluskey method. Building on this theory, the text explores the design of combinational circuits—including adders, multiplexers, decoders, and encoders—and introduces programmable logic devices like PROMs, PALs, and PLAs. In the later chapters, the author discusses sequential circuits such as flip-flops, counters, and shift registers, and presents methods for analyzing and designing finite state machines using Mealy and Moore models. Throughout, the book emphasizes clarity and application, with numerous examples, diagrams, and exercises designed to strengthen problem-solving skills. Overall, Subramanyam’s work serves as both a theoretical and practical guide for understanding and designing digital logic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