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L'écoconception en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Lacoste, Robert/ Robiolle, Michel/ Vital, Xavier/ </w:t>
            </w:r>
          </w:p>
        </w:tc>
      </w:tr>
      <w:tr>
        <w:trPr>
          <w:trHeight w:val="567"/>
        </w:trPr>
        <w:tc>
          <w:tcPr>
            <w:tcW w:type="dxa" w:w="3000"/>
          </w:tcPr>
          <w:p>
            <w:r>
              <w:t>Adresse bib.</w:t>
            </w:r>
          </w:p>
        </w:tc>
        <w:tc>
          <w:tcPr>
            <w:tcW w:type="dxa" w:w="7000"/>
          </w:tcPr>
          <w:p>
            <w:r>
              <w:t xml:space="preserve">L'usine nouvelle/ Dunod/ ADEME/ </w:t>
            </w:r>
          </w:p>
        </w:tc>
      </w:tr>
      <w:tr>
        <w:trPr>
          <w:trHeight w:val="567"/>
        </w:trPr>
        <w:tc>
          <w:tcPr>
            <w:tcW w:type="dxa" w:w="3000"/>
          </w:tcPr>
          <w:p>
            <w:r>
              <w:t>Nombre de Pages</w:t>
            </w:r>
          </w:p>
        </w:tc>
        <w:tc>
          <w:tcPr>
            <w:tcW w:type="dxa" w:w="7000"/>
          </w:tcPr>
          <w:p>
            <w:r>
              <w:t>VI-220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9782100548927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appareil électronique/ construction/ </w:t>
            </w:r>
          </w:p>
        </w:tc>
      </w:tr>
    </w:tbl>
    <w:p>
      <w:pPr>
        <w:pStyle w:val="Heading3"/>
      </w:pPr>
      <w:r>
        <w:t>Résumé :</w:t>
      </w:r>
    </w:p>
    <w:p>
      <w:r>
        <w:t>L'écoconception est une démarche visant à réduire les impacts environnementaux d'un produit ou d'un service en prenant en compte l'ensemble de son cycle de vie, qui inclut sa production, sa période d'utilisation et sa fin de vie. L'électronique est un secteur particulièrement sensibilisé à cette démarche du fait de contraintes réglementaires comme la directive sur le recyclage des déchets d'équipements électriques et électroniques (dite DEEE ou D3E), ou la directive européenne RoHS (Reduction of Hazardous Substances) qui réglemente la présence de substances dangereuses (plomb, mercure, cadmium...) dans les équipements électriques et électroniques. Les concepteurs de produits qui comportent de l'électronique ont, dans les choix qu'ils font en amont, un rôle majeur à jouer sur la réduction de l'impact environnemental des produits.</w:t>
        <w:br/>
        <w:br/>
        <w:br/>
        <w:br/>
        <w:t>Cet ouvrage a pour ambition de répondre à leurs attentes, qu'ils soient ingénieurs, décideurs dans les entreprises, fabricants de cartes électroniques ou bien enseignants et étudiants dans les métiers de l'électronique ou de l'électrotechnique. Il propose, au travers de nombreux exemples, des repères et des méthodes, et explique l'importance d'une approche globale sur tout le cycle de vie du produit. Les réglementations qui imposent des règles d'écoconception mais aussi les initiatives sectorielles, véritables normes en application, y sont aussi largement présentées.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