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Convertisseurs statiques : méthodologie causale de modélisation et de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Hautier, Jean-Paul/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techniques de l'ingénieur(N°:None)</w:t>
            </w:r>
          </w:p>
        </w:tc>
      </w:tr>
      <w:tr>
        <w:trPr>
          <w:trHeight w:val="567"/>
        </w:trPr>
        <w:tc>
          <w:tcPr>
            <w:tcW w:type="dxa" w:w="3000"/>
          </w:tcPr>
          <w:p>
            <w:r>
              <w:t>Notes Générales</w:t>
            </w:r>
          </w:p>
        </w:tc>
        <w:tc>
          <w:tcPr>
            <w:tcW w:type="dxa" w:w="7000"/>
          </w:tcPr>
          <w:p>
            <w:r>
              <w:t>Bibliogr. Index p.p. 305-308</w:t>
            </w:r>
          </w:p>
        </w:tc>
      </w:tr>
      <w:tr>
        <w:trPr>
          <w:trHeight w:val="567"/>
        </w:trPr>
        <w:tc>
          <w:tcPr>
            <w:tcW w:type="dxa" w:w="3000"/>
          </w:tcPr>
          <w:p>
            <w:r>
              <w:t>Numéro d'Identification</w:t>
            </w:r>
          </w:p>
        </w:tc>
        <w:tc>
          <w:tcPr>
            <w:tcW w:type="dxa" w:w="7000"/>
          </w:tcPr>
          <w:p>
            <w:r>
              <w:t>2710807459</w:t>
            </w:r>
          </w:p>
        </w:tc>
      </w:tr>
    </w:tbl>
    <w:p>
      <w:pPr>
        <w:pStyle w:val="Heading3"/>
      </w:pPr>
      <w:r>
        <w:t>Résumé :</w:t>
      </w:r>
    </w:p>
    <w:p>
      <w:r>
        <w:t>Ce livre présente une approche rigoureuse de la modélisation et de la commande des convertisseurs statiques en s’appuyant sur la méthodologie causale. Il explique comment représenter le fonctionnement des structures de conversion d’énergie électrique, du continu au alternatif et inversement, à l’aide de modèles dynamiques cohérents. L’ouvrage met en avant les principes de commande associés, tels que la régulation de tension, de courant et de puissance, tout en reliant théorie et mise en œuvre pratique. Il constitue une référence essentielle pour comprendre le comportement des convertisseurs et concevoir des systèmes de commande robustes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