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industrielles des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2100049046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circuiterie de resel/ minuterie temporisé/ </w:t>
            </w:r>
          </w:p>
        </w:tc>
      </w:tr>
    </w:tbl>
    <w:p>
      <w:pPr>
        <w:pStyle w:val="Heading3"/>
      </w:pPr>
      <w:r>
        <w:t>Résumé :</w:t>
      </w:r>
    </w:p>
    <w:p>
      <w:r>
        <w:t>Le livre  Applications industrielles des PIC  présente l’utilisation des microcontrôleurs PIC dans divers systèmes automatisés et équipements industriels. Il explique comment concevoir, programmer et mettre en œuvre des applications pratiques telles que la commande de moteurs, la gestion de capteurs, les interfaces de communication, ou encore le contrôle de processus. L’ouvrage illustre les avantages des PIC en termes de fiabilité, de flexibilité et de coût réduit, tout en fournissant des exemples concrets et des schémas de réalisation adaptés aux besoins de l’industrie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