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Bach, Jean-François/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P-P 1037-1048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2257122682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antigène/ phagocytose/ immunothérapie/ </w:t>
            </w:r>
          </w:p>
        </w:tc>
      </w:tr>
    </w:tbl>
    <w:p>
      <w:pPr>
        <w:pStyle w:val="Heading3"/>
      </w:pPr>
      <w:r>
        <w:t>Résumé :</w:t>
      </w:r>
    </w:p>
    <w:p>
      <w:r>
        <w:t>L’ouvrage de Bach relie de manière exemplaire immunologie fondamentale et pratique clinique,</w:t>
        <w:br/>
        <w:br/>
        <w:t>constituant une référence incontournable pour les étudiants et chercheurs en sciences</w:t>
        <w:br/>
        <w:br/>
        <w:t>biomédicales.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