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abacus and the sword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Duus, Peter/ </w:t>
            </w:r>
          </w:p>
        </w:tc>
      </w:tr>
      <w:tr>
        <w:trPr>
          <w:trHeight w:val="567"/>
        </w:trPr>
        <w:tc>
          <w:tcPr>
            <w:tcW w:type="dxa" w:w="3000"/>
          </w:tcPr>
          <w:p>
            <w:r>
              <w:t>Adresse bib.</w:t>
            </w:r>
          </w:p>
        </w:tc>
        <w:tc>
          <w:tcPr>
            <w:tcW w:type="dxa" w:w="7000"/>
          </w:tcPr>
          <w:p>
            <w:r>
              <w:t xml:space="preserve">University of California Press/ </w:t>
            </w:r>
          </w:p>
        </w:tc>
      </w:tr>
      <w:tr>
        <w:trPr>
          <w:trHeight w:val="567"/>
        </w:trPr>
        <w:tc>
          <w:tcPr>
            <w:tcW w:type="dxa" w:w="3000"/>
          </w:tcPr>
          <w:p>
            <w:r>
              <w:t>Nombre de Pages</w:t>
            </w:r>
          </w:p>
        </w:tc>
        <w:tc>
          <w:tcPr>
            <w:tcW w:type="dxa" w:w="7000"/>
          </w:tcPr>
          <w:p>
            <w:r>
              <w:t>480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9780520213616</w:t>
            </w:r>
          </w:p>
        </w:tc>
      </w:tr>
      <w:tr>
        <w:trPr>
          <w:trHeight w:val="567"/>
        </w:trPr>
        <w:tc>
          <w:tcPr>
            <w:tcW w:type="dxa" w:w="3000"/>
          </w:tcPr>
          <w:p>
            <w:r>
              <w:t>Thème</w:t>
            </w:r>
          </w:p>
        </w:tc>
        <w:tc>
          <w:tcPr>
            <w:tcW w:type="dxa" w:w="7000"/>
          </w:tcPr>
          <w:p>
            <w:r>
              <w:t>Histoire de la Chine et des territoires adjacents</w:t>
            </w:r>
          </w:p>
        </w:tc>
      </w:tr>
      <w:tr>
        <w:trPr>
          <w:trHeight w:val="567"/>
        </w:trPr>
        <w:tc>
          <w:tcPr>
            <w:tcW w:type="dxa" w:w="3000"/>
          </w:tcPr>
          <w:p>
            <w:r>
              <w:t>Classification(s)</w:t>
            </w:r>
          </w:p>
        </w:tc>
        <w:tc>
          <w:tcPr>
            <w:tcW w:type="dxa" w:w="7000"/>
          </w:tcPr>
          <w:p>
            <w:r>
              <w:t xml:space="preserve">Histoire de la Chine et des territoires adjacents/ </w:t>
            </w:r>
          </w:p>
        </w:tc>
      </w:tr>
      <w:tr>
        <w:trPr>
          <w:trHeight w:val="567"/>
        </w:trPr>
        <w:tc>
          <w:tcPr>
            <w:tcW w:type="dxa" w:w="3000"/>
          </w:tcPr>
          <w:p>
            <w:r>
              <w:t>Sujet(s)</w:t>
            </w:r>
          </w:p>
        </w:tc>
        <w:tc>
          <w:tcPr>
            <w:tcW w:type="dxa" w:w="7000"/>
          </w:tcPr>
          <w:p>
            <w:r>
              <w:t xml:space="preserve">japanese imperialism/ economic domination/ political protectorate/ </w:t>
            </w:r>
          </w:p>
        </w:tc>
      </w:tr>
    </w:tbl>
    <w:p>
      <w:pPr>
        <w:pStyle w:val="Heading3"/>
      </w:pPr>
      <w:r>
        <w:t>Résumé :</w:t>
      </w:r>
    </w:p>
    <w:p>
      <w:r>
        <w:t>What forces were behind Japan's emergence as the first non-Western colonial power at the turn of the twentieth century? Peter Duus brings a new perspective to Meiji expansionism in this pathbreaking study of Japan's acquisition of Korea, the largest of its colonial possessions. He shows how Japan's drive for empire was part of a larger goal to become the economic, diplomatic, and strategic equal of the Western countries who had imposed a humiliating treaty settlement on the country in the 1850s.</w:t>
        <w:br/>
        <w:br/>
        <w:br/>
        <w:br/>
        <w:t>Duus maintains that two separate but interlinked processes, one political/military and the other economic, propelled Japan's imperialism. Every attempt at increasing Japanese political influence licensed new opportunities for trade, and each new push for Japanese economic interests buttressed, and sometimes justified, further political advances. The sword was the servant of the abacus, the abacus the agent of the sword.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