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Visual basic 6.0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Zak, Diane/ Basset, François/ Lemainque, Fabrice/ Michel, Benoît/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868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Annexe p.p.801-855. Index p.p.856-868</w:t>
            </w:r>
          </w:p>
        </w:tc>
      </w:tr>
      <w:tr>
        <w:trPr>
          <w:trHeight w:val="567"/>
        </w:trPr>
        <w:tc>
          <w:tcPr>
            <w:tcW w:type="dxa" w:w="3000"/>
          </w:tcPr>
          <w:p>
            <w:r>
              <w:t>Numéro d'Identification</w:t>
            </w:r>
          </w:p>
        </w:tc>
        <w:tc>
          <w:tcPr>
            <w:tcW w:type="dxa" w:w="7000"/>
          </w:tcPr>
          <w:p>
            <w:r>
              <w:t>2212091052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environnement de développement/ </w:t>
            </w:r>
          </w:p>
        </w:tc>
      </w:tr>
    </w:tbl>
    <w:p>
      <w:pPr>
        <w:pStyle w:val="Heading3"/>
      </w:pPr>
      <w:r>
        <w:t>Résumé :</w:t>
      </w:r>
    </w:p>
    <w:p>
      <w:r>
        <w:t>Cet ouvrage est un manuel complet qui introduit les concepts fondamentaux de la programmation avec Visual Basic 6.0. Le livre couvre les bases de la conception d’applications, les interfaces graphiques et les principes de programmation orientée objet.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