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mondial des 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Touret, Édouard/ Lilen, Henri/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2100032925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caractéristique électrique/ catalogue de composant/ </w:t>
            </w:r>
          </w:p>
        </w:tc>
      </w:tr>
    </w:tbl>
    <w:p>
      <w:pPr>
        <w:pStyle w:val="Heading3"/>
      </w:pPr>
      <w:r>
        <w:t>Résumé :</w:t>
      </w:r>
    </w:p>
    <w:p>
      <w:r>
        <w:t>Cette sixième édition du Répertoire Mondial des Transistors regroupe plus de 32 000 composants de toutes origines et inclut les composants à montage en surface (CMS). Comme dans les éditions précédentes, vous trouverez ici les principales caractéristiques électriques des transistors, le dessin de leur boîtier, de leur brochage, les noms et adresses des fabricants, les noms des équivalents et des transistors de substitution. En raison du marquage ésotérique des CMS, ceux-ci sont présentés en trois séries distinctes de tableaux qui vous permettront de passer du marquage au type et inverse, ou encore des boîtiers standard aux composants à montage en 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