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Prescott, David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594-601.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2257105309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cellule procaryote/ </w:t>
            </w:r>
          </w:p>
        </w:tc>
      </w:tr>
    </w:tbl>
    <w:p>
      <w:pPr>
        <w:pStyle w:val="Heading3"/>
      </w:pPr>
      <w:r>
        <w:t>Résumé :</w:t>
      </w:r>
    </w:p>
    <w:p>
      <w:r>
        <w:t>Le livre est très riche en **détails moléculaires**, ce qui le rend utile pour qui veut comprendre les mécanismes au niveau biochimique et génétique.</w:t>
        <w:br/>
        <w:br/>
        <w:t>* Bon équilibre entre structure et fonction : non seulement “comment la cellule est faite”, mais aussi **comment** elle fonctionne, régule, interagit.</w:t>
        <w:br/>
        <w:br/>
        <w:t>* Illustrations claires et abondantes pour accompagner les descriptions anatomiques et moléculaires.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