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microcontrôleurs PIC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microcontrôleur PIC/ reset et watchdog/ </w:t>
            </w:r>
          </w:p>
        </w:tc>
      </w:tr>
    </w:tbl>
    <w:p>
      <w:pPr>
        <w:pStyle w:val="Heading3"/>
      </w:pPr>
      <w:r>
        <w:t>Résumé :</w:t>
      </w:r>
    </w:p>
    <w:p>
      <w:r>
        <w:t>Inconnus il y a une dizaine d'années, les microcontroleurs PIC de microchip jouissent aujourd'hui d'un succés planétaire du principalement à leur rapport cout/performances particulièrement attractif.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