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Letonturier, Philippe/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VIII-183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Abrégés. Connaisances et pratique(N°:None)</w:t>
            </w:r>
          </w:p>
        </w:tc>
      </w:tr>
      <w:tr>
        <w:trPr>
          <w:trHeight w:val="567"/>
        </w:trPr>
        <w:tc>
          <w:tcPr>
            <w:tcW w:type="dxa" w:w="3000"/>
          </w:tcPr>
          <w:p>
            <w:r>
              <w:t>Numéro d'Identification</w:t>
            </w:r>
          </w:p>
        </w:tc>
        <w:tc>
          <w:tcPr>
            <w:tcW w:type="dxa" w:w="7000"/>
          </w:tcPr>
          <w:p>
            <w:r>
              <w:t>2294005686</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immunologie/ système immunitaire/ réponse immunitaire ./ </w:t>
            </w:r>
          </w:p>
        </w:tc>
      </w:tr>
    </w:tbl>
    <w:p>
      <w:pPr>
        <w:pStyle w:val="Heading3"/>
      </w:pPr>
      <w:r>
        <w:t>Résumé :</w:t>
      </w:r>
    </w:p>
    <w:p>
      <w:r>
        <w:t>cet Abrégé offre un panorama des connaissances indispensables en immunologie générale et permet d'acquérir les notions élémentaires s'intégrant dans la pratique quotidienne. Il se divise en deux parties : La première partie, théorique, est découpée en 9 chapitres, enrichis des dernières données. Elle présente successivement : La place de l'immunologie au sein des moyens de défense de l'organisme ; A l'origine de toute réaction immunitaire ; les substances immunogènes ; Les systèmes cellulaires à l'origine des réactions immunitaires ; Les Interactions cellulaires déterminant les réactions immunitaires ; La réaction immunitaire avec anticorps ; Le complément ; La réaction immunitaire à médiation cellulaire ; Les actions du système immunitaire ; La mise en évidence des témoins des réactions immunitaires. La deuxième partie, pratique, composée de QCM et de QROC corrigés, offre un outil d'entraînement et d'auto-évaluation. Enfin, les nombreux schémas permettant de comprendre les divers processus immunologiques, les résumés systématiques et le glossaire des termes les plus couramment utilisés, renforcent l'aspect pratique de l'ouvrage. Cet ouvrage s'adresse tout particulièrement aux étudiants de PCEM2 et de DCEM1. Il intéressera aussi tous les praticiens souhaitant mettre à jour leurs connaissances des grands principes de l'immunologie.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