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economic and business history of occupied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French, Thomas/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193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p.p.188-193</w:t>
            </w:r>
          </w:p>
        </w:tc>
      </w:tr>
      <w:tr>
        <w:trPr>
          <w:trHeight w:val="567"/>
        </w:trPr>
        <w:tc>
          <w:tcPr>
            <w:tcW w:type="dxa" w:w="3000"/>
          </w:tcPr>
          <w:p>
            <w:r>
              <w:t>Numéro d'Identification</w:t>
            </w:r>
          </w:p>
        </w:tc>
        <w:tc>
          <w:tcPr>
            <w:tcW w:type="dxa" w:w="7000"/>
          </w:tcPr>
          <w:p>
            <w:r>
              <w:t>9780367877101</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postwar reconstruction/ economic history/ </w:t>
            </w:r>
          </w:p>
        </w:tc>
      </w:tr>
    </w:tbl>
    <w:p>
      <w:pPr>
        <w:pStyle w:val="Heading3"/>
      </w:pPr>
      <w:r>
        <w:t>Résumé :</w:t>
      </w:r>
    </w:p>
    <w:p>
      <w:r>
        <w:t>The Occupation era (1945-1952) witnessed major change in Japan and the beginnings of its growth from of the ashes of defeat towards its status as a developmental model for much of the world. The period arguably saw the sowing of the seeds of the post-war flowering of what some term the ‘postwar Japanese economic miracle’. However, some scholars dispute this position and argue that the Occupation's policies and impacts actually hindered Japan's recovery. This volume addresses this question and others surrounding the business and economic history of this crucial period.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