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 troncs communs : Sciences de la nature Bio-médica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Benazzoug, Y./ Bensalem, M./ Boufersaoui, A ./ Frenkiel, L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code génétique/ </w:t>
            </w:r>
          </w:p>
        </w:tc>
      </w:tr>
    </w:tbl>
    <w:p>
      <w:pPr>
        <w:pStyle w:val="Heading3"/>
      </w:pPr>
      <w:r>
        <w:t>Résumé :</w:t>
      </w:r>
    </w:p>
    <w:p>
      <w:r>
        <w:t>Ce polycopié a pour objet l'illustration des cours de cytologie données aux premières années du TCSN. C'est un complément indispensable de ce 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