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Office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Rondeau, Blandine/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221-231</w:t>
            </w:r>
          </w:p>
        </w:tc>
      </w:tr>
      <w:tr>
        <w:trPr>
          <w:trHeight w:val="567"/>
        </w:trPr>
        <w:tc>
          <w:tcPr>
            <w:tcW w:type="dxa" w:w="3000"/>
          </w:tcPr>
          <w:p>
            <w:r>
              <w:t>Numéro d'Identification</w:t>
            </w:r>
          </w:p>
        </w:tc>
        <w:tc>
          <w:tcPr>
            <w:tcW w:type="dxa" w:w="7000"/>
          </w:tcPr>
          <w:p>
            <w:r>
              <w:t>2744011673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word/ outlook/ </w:t>
            </w:r>
          </w:p>
        </w:tc>
      </w:tr>
    </w:tbl>
    <w:p>
      <w:pPr>
        <w:pStyle w:val="Heading3"/>
      </w:pPr>
      <w:r>
        <w:t>Résumé :</w:t>
      </w:r>
    </w:p>
    <w:p>
      <w:r>
        <w:t>Ce livre sur Office XP a pour objectif de guider l’utilisateur dans la maîtrise de la suite bureautique Microsoft Office XP, couvrant ses principales composantes Word, Excel, PowerPoint, Access, Outlook. Il commence par présenter l’environnement général, l’interface et les options communes, puis explore chaque application de façon progressive : création de documents, mise en forme, fonctions avancées, insertion d’éléments multimédias ou graphiques. Il aborde aussi les nouveautés spécifiques d’Office XP comme les smart tags, la reconnaissance vocale/écrite, la récupération de documents, la sécuritéainsi que les aspects techniques comme l’activation, le déploiement dans un environnement d’entreprise, et les scénarios d’intégration entre applications. Le livre inclut des exemples pratiques et exercices pour mettre en application les concepts, ainsi que des annexes utiles raccourcis, glossaire,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