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Synthèse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Duvigneaud, Paul/ </w:t>
            </w:r>
          </w:p>
        </w:tc>
      </w:tr>
      <w:tr>
        <w:trPr>
          <w:trHeight w:val="567"/>
        </w:trPr>
        <w:tc>
          <w:tcPr>
            <w:tcW w:type="dxa" w:w="3000"/>
          </w:tcPr>
          <w:p>
            <w:r>
              <w:t>Edition</w:t>
            </w:r>
          </w:p>
        </w:tc>
        <w:tc>
          <w:tcPr>
            <w:tcW w:type="dxa" w:w="7000"/>
          </w:tcPr>
          <w:p>
            <w:r>
              <w:t>2 éd. revue et corrigée</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349-368. Index</w:t>
            </w:r>
          </w:p>
        </w:tc>
      </w:tr>
      <w:tr>
        <w:trPr>
          <w:trHeight w:val="567"/>
        </w:trPr>
        <w:tc>
          <w:tcPr>
            <w:tcW w:type="dxa" w:w="3000"/>
          </w:tcPr>
          <w:p>
            <w:r>
              <w:t>Numéro d'Identification</w:t>
            </w:r>
          </w:p>
        </w:tc>
        <w:tc>
          <w:tcPr>
            <w:tcW w:type="dxa" w:w="7000"/>
          </w:tcPr>
          <w:p>
            <w:r>
              <w:t>270403513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Paul Duvigneaud propose dans cet ouvrage une vision globale, didactique et synthétique de l’écologie, en intégrant plusieurs niveaux d’organisation du vivant : des populations jusqu’à l’impact de l’humanité sur la planète (la noosphère). L’ouvrage présente les concepts fondamentaux de l’écologie : structure et dynamique des populations, des communautés, fonctionnement des écosystèmes, cycles de matière et d’énergie dans la biosphère. L’auteur accorde une large place aux illustrations, exemples de terrain, et schémas pour rendre accessible la complexité écologique.</w:t>
        <w:br/>
        <w:br/>
        <w:t>Le livre se termine en élargissant le regard à l’Homme : sa relation à l’environnement, les défis écologiques contemporains, l’enseignement de l’écologie, et les perspectives concernant l’avenir de l’espèce humaine. C’est un texte de référence dans le monde francophone pour qui veut acquérir une base solide en écologie dans toutes ses dimensions. ([Persée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