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Créer un Intranet avec Windows NT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Zimmerman, Scott/ Lecach,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523-527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9782744002281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NT 4.0/ administration système/ </w:t>
            </w:r>
          </w:p>
        </w:tc>
      </w:tr>
    </w:tbl>
    <w:p>
      <w:pPr>
        <w:pStyle w:val="Heading3"/>
      </w:pPr>
      <w:r>
        <w:t>Résumé :</w:t>
      </w:r>
    </w:p>
    <w:p>
      <w:r>
        <w:t>Les Intranets sont actuellement le moyen le plus puissant de diffusion de l'information au sein de l'entreprise et à travers le monde. Ce livre vous explique comment combiner cette puissance avec les caractéristiques d'une plate-forme Windows NT 4. Le Programmeur Créer un Intranet avec Windows NT 4 vous guide pas à pas à travers les étapes de préparatio…</w:t>
        <w:br/>
        <w:br/>
        <w:t>Les Intranets sont actuellement le moyen le plus puissant de diffusion de l'information au sein de l'entreprise et à travers le monde. Ce livre vous explique comment combiner cette puissance avec les caractéristiques d'une plate-forme Windows NT 4. Le Programmeur Créer un Intranet avec Windows NT 4 vous guide pas à pas à travers les étapes de préparation, de conception, de programmation et de mise en œuvre d'un Intranet. Vous y trouverez également des informations sur l'exploitation de MIME, VBScript, CGI, HTML et sur les technologies ActiveX afin d'améliorer votre Intranet.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