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et commentés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 Pierre/ </w:t>
            </w:r>
          </w:p>
        </w:tc>
      </w:tr>
      <w:tr>
        <w:trPr>
          <w:trHeight w:val="567"/>
        </w:trPr>
        <w:tc>
          <w:tcPr>
            <w:tcW w:type="dxa" w:w="3000"/>
          </w:tcPr>
          <w:p>
            <w:r>
              <w:t>Edition</w:t>
            </w:r>
          </w:p>
        </w:tc>
        <w:tc>
          <w:tcPr>
            <w:tcW w:type="dxa" w:w="7000"/>
          </w:tcPr>
          <w:p>
            <w:r>
              <w:t>3e éd. refondue et augmentée</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319-327</w:t>
            </w:r>
          </w:p>
        </w:tc>
      </w:tr>
      <w:tr>
        <w:trPr>
          <w:trHeight w:val="567"/>
        </w:trPr>
        <w:tc>
          <w:tcPr>
            <w:tcW w:type="dxa" w:w="3000"/>
          </w:tcPr>
          <w:p>
            <w:r>
              <w:t>Numéro d'Identification</w:t>
            </w:r>
          </w:p>
        </w:tc>
        <w:tc>
          <w:tcPr>
            <w:tcW w:type="dxa" w:w="7000"/>
          </w:tcPr>
          <w:p>
            <w:r>
              <w:t>9782729836146</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cytologie/ </w:t>
            </w:r>
          </w:p>
        </w:tc>
      </w:tr>
    </w:tbl>
    <w:p>
      <w:pPr>
        <w:pStyle w:val="Heading3"/>
      </w:pPr>
      <w:r>
        <w:t>Résumé :</w:t>
      </w:r>
    </w:p>
    <w:p>
      <w:r>
        <w:t>L'ouvrage est complémentaire de la quatrième édition du Cours de Biologie cellulaire publiée en 2007 chez le même éditeur et à laquelle renvoient les numéros de chapitres et ceux des figures. II comporte environ 380 questions sous forme de QCM avec plus de 1800 items portant sur des schémas, des expérimentations tirées de la littérature scientifique récente dont sont décortiqués les protocoles et les résultats, sur des protéines enfin qui sont analysées pour comprendre leur organisation dans la cellule et leurs fonctions.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