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et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Reboux,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programme d'initiation/ autonomie de montage/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principes fondamentaux de l’électronique appliquée aux microcontrôleurs, en prenant le **68HC11** comme support d’apprentissage. Il guide le lecteur dans la **compréhension de l’architecture interne** du microcontrôleur, la **programmation en langage assembleur et en C**, ainsi que la **mise en œuvre de projets pratiques** associant matériel et logiciel. L’ouvrage met l’accent sur la **maîtrise des entrées/sorties, des minuteries, des interruptions et des interfaces de communication**, permettant au lecteur de développer des applications embarquées complètes et de comprendre le lien entre la conception électronique et la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