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From chinese chan to japanese zen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Heine, Steven/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9780190637507</w:t>
            </w:r>
          </w:p>
        </w:tc>
      </w:tr>
      <w:tr>
        <w:trPr>
          <w:trHeight w:val="567"/>
        </w:trPr>
        <w:tc>
          <w:tcPr>
            <w:tcW w:type="dxa" w:w="3000"/>
          </w:tcPr>
          <w:p>
            <w:r>
              <w:t>Thème</w:t>
            </w:r>
          </w:p>
        </w:tc>
        <w:tc>
          <w:tcPr>
            <w:tcW w:type="dxa" w:w="7000"/>
          </w:tcPr>
          <w:p>
            <w:r>
              <w:t>Bouddhisme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 (bouddhisme)/ zen/ transmission religieuse/ japon médiéval/ </w:t>
            </w:r>
          </w:p>
        </w:tc>
      </w:tr>
    </w:tbl>
    <w:p>
      <w:pPr>
        <w:pStyle w:val="Heading3"/>
      </w:pPr>
      <w:r>
        <w:t>Résumé :</w:t>
      </w:r>
    </w:p>
    <w:p>
      <w:r>
        <w:t>From Chinese Chan to Japanese Zen investigates the remarkable century that lasted from 1225 to 1325, during which the transformation of the Chinese Chan school of Buddhism into the Japanese Zen sect was successfully completed. Steven Heine reveals how this school of Buddhism, which started half a millennium earlier as a mystical utopian cult for reclusive monks, gained a broad following among influential lay followers in both China and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