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Commande électronique des moteurs électriques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Pinard, Michel/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IX-585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2100053264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moteur électrique/ commande électronique/ </w:t>
            </w:r>
          </w:p>
        </w:tc>
      </w:tr>
    </w:tbl>
    <w:p>
      <w:pPr>
        <w:pStyle w:val="Heading3"/>
      </w:pPr>
      <w:r>
        <w:t>Résumé :</w:t>
      </w:r>
    </w:p>
    <w:p>
      <w:r>
        <w:t>Cela fait longtemps que l'électronique et le contrôle par processeur numérique font partie du paysage de l'électrotechnicien. La commande des moteurs, que ce soit dans l'industrie ou bien le grand tertiaire, en est une application majeure en pleine expansion -depuis de nombreuses années - au travers des démarreurs électroniques et des variateurs de vitesse. Le but de cet ouvrage est de proposer à tous les acteurs du domaine, électroniciens, électrotechniciens, automaticiens, spécialistes de la régulation et des asservissements, une méthode commune qui leur permette de maîtriser les outils et les concepts qui prévalent lorsque l'on conçoit, choisit ou met en œuvre ces matériels. Les électroniques de puissance et de commande y sont traitées de manière exhaustive. Une première partie de l'ouvrage, plus théorique, est largement illustrée d'applications directes.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