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Génératrices amplificatrices et leurs applications dans les systèmes asservis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Pełczewski, Władysław/ Janik, A/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bureau d’études et de productivité(N°:None)</w:t>
            </w:r>
          </w:p>
        </w:tc>
      </w:tr>
      <w:tr>
        <w:trPr>
          <w:trHeight w:val="567"/>
        </w:trPr>
        <w:tc>
          <w:tcPr>
            <w:tcW w:type="dxa" w:w="3000"/>
          </w:tcPr>
          <w:p>
            <w:r>
              <w:t>Notes Générales</w:t>
            </w:r>
          </w:p>
        </w:tc>
        <w:tc>
          <w:tcPr>
            <w:tcW w:type="dxa" w:w="7000"/>
          </w:tcPr>
          <w:p>
            <w:r>
              <w:t>Bibliogr. p.p.253-263 Index p.p. 265-270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génératrice amplificatrice/ système asservis/ </w:t>
            </w:r>
          </w:p>
        </w:tc>
      </w:tr>
    </w:tbl>
    <w:p>
      <w:pPr>
        <w:pStyle w:val="Heading3"/>
      </w:pPr>
      <w:r>
        <w:t>Résumé :</w:t>
      </w:r>
    </w:p>
    <w:p>
      <w:r>
        <w:t>Ce livre présente le principe de fonctionnement des génératrices amplificatrices, leur rôle comme convertisseurs et amplificateurs électromécaniques, ainsi que leurs principales applications dans les systèmes asservis pour assurer la régulation, la stabilité et le contrôle automatique des machines et dispositifs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