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Environnement et aquaculture . T1, Aspects techniques et économiques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Petit, Jean/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INRA/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en coul. : 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Un point sur / Institut national de la recherche agronomique,(N°:None)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2738008720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aquaculture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Aquaculture/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Pisciculture/ aquaculture/ environnement/ </w:t>
            </w:r>
          </w:p>
        </w:tc>
      </w:tr>
    </w:tbl>
    <w:p>
      <w:pPr>
        <w:pStyle w:val="Heading3"/>
      </w:pPr>
      <w:r>
        <w:t>Résumé :</w:t>
      </w:r>
    </w:p>
    <w:p>
      <w:r>
        <w:t>Ce premier tome, Aspects techniques et économiques, est un manuel pratique. Les auteurs, scientifiques et professionnels, ont voulu y réunir l'information nécessaire à l'évaluation des projets d'implantations aquacoles. Les données techniques et économiques exposées permettront de déterminer la faisabilité des projets ; les données scientifiques en explorent les effets environnementaux et indiquent de nouvelles pratiques aquacoles, à la fois respectueuses de l'environnement et compatibles avec les impératifs de rentabilité. Elles permettront de se conformer aux orientations du droit actuel de l'environnement.</w:t>
        <w:br/>
        <w:br/>
        <w:br/>
        <w:br/>
        <w:t>Le second tome, Aspects juridiques et réglementaires, explore deux questions fondamentales pour l'aquaculture, le tourisme ou la pêche : le droit de prélever de l'eau et l'accès aux sites proches de l'eau, en bordure de rivière comme sur le domaine public maritime. A tous les usagers de l'eau, il indiquera la marche à suivre pour obtenir une autorisation d'exploitation en bordure de rivière ou sur le littoral.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