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VHDL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Weber, Jacques/ Moutault, Sébastien/ Meaudre, Maurice/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exercices corrigés(N°:None)</w:t>
            </w:r>
          </w:p>
        </w:tc>
      </w:tr>
      <w:tr>
        <w:trPr>
          <w:trHeight w:val="567"/>
        </w:trPr>
        <w:tc>
          <w:tcPr>
            <w:tcW w:type="dxa" w:w="3000"/>
          </w:tcPr>
          <w:p>
            <w:r>
              <w:t>Notes Générales</w:t>
            </w:r>
          </w:p>
        </w:tc>
        <w:tc>
          <w:tcPr>
            <w:tcW w:type="dxa" w:w="7000"/>
          </w:tcPr>
          <w:p>
            <w:r>
              <w:t>Bibliogr. Index p.p.277-282</w:t>
            </w:r>
          </w:p>
        </w:tc>
      </w:tr>
      <w:tr>
        <w:trPr>
          <w:trHeight w:val="567"/>
        </w:trPr>
        <w:tc>
          <w:tcPr>
            <w:tcW w:type="dxa" w:w="3000"/>
          </w:tcPr>
          <w:p>
            <w:r>
              <w:t>Numéro d'Identification</w:t>
            </w:r>
          </w:p>
        </w:tc>
        <w:tc>
          <w:tcPr>
            <w:tcW w:type="dxa" w:w="7000"/>
          </w:tcPr>
          <w:p>
            <w:r>
              <w:t>9782100501915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VHDL/ conception de circuits/ </w:t>
            </w:r>
          </w:p>
        </w:tc>
      </w:tr>
    </w:tbl>
    <w:p>
      <w:pPr>
        <w:pStyle w:val="Heading3"/>
      </w:pPr>
      <w:r>
        <w:t>Résumé :</w:t>
      </w:r>
    </w:p>
    <w:p>
      <w:r>
        <w:t>Cet ouvrage aborde les concepts fondamentaux du VHDL en proposant une approche progressive. Il commence par une introduction aux bases du langage, expliquant sa syntaxe et ses structures essentielles. Ensuite, il illustre comment utiliser VHDL pour modéliser des circuits numériques, en passant par des exemples pratiques et des exercices corrigés qui permettent aux lecteurs de mettre en application les connaissances acquises.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