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microcontrôleurs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Oumnad, Abdelmajid/ </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Technosup : les filières technologiques des enseignements supérieurs(N°:None)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9782729874049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mode asynchrone/ comparateur analogique/ </w:t>
            </w:r>
          </w:p>
        </w:tc>
      </w:tr>
    </w:tbl>
    <w:p>
      <w:pPr>
        <w:pStyle w:val="Heading3"/>
      </w:pPr>
      <w:r>
        <w:t>Résumé :</w:t>
      </w:r>
    </w:p>
    <w:p>
      <w:r>
        <w:t>Ce livre présente de manière approfondie l’architecture, le fonctionnement et les périphériques du microcontrôleur **PIC 16F887**, en abordant ses registres, ses modes de programmation, ses interfaces et ses applications pratiques. Il met l’accent sur la maîtrise des concepts fondamentaux des microcontrôleurs tout en offrant des exemples concrets de programmation et d’expérimentation, afin de faciliter l’apprentissage et l’utilisation efficace de ce composant dans divers projets électroniques et systèmes embarqués.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