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as a global molitary power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Hughes, Christopher W./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Cambridge Elements(N°:None)</w:t>
            </w:r>
          </w:p>
        </w:tc>
      </w:tr>
      <w:tr>
        <w:trPr>
          <w:trHeight w:val="567"/>
        </w:trPr>
        <w:tc>
          <w:tcPr>
            <w:tcW w:type="dxa" w:w="3000"/>
          </w:tcPr>
          <w:p>
            <w:r>
              <w:t>Numéro d'Identification</w:t>
            </w:r>
          </w:p>
        </w:tc>
        <w:tc>
          <w:tcPr>
            <w:tcW w:type="dxa" w:w="7000"/>
          </w:tcPr>
          <w:p>
            <w:r>
              <w:t>9781108971478</w:t>
            </w:r>
          </w:p>
        </w:tc>
      </w:tr>
      <w:tr>
        <w:trPr>
          <w:trHeight w:val="567"/>
        </w:trPr>
        <w:tc>
          <w:tcPr>
            <w:tcW w:type="dxa" w:w="3000"/>
          </w:tcPr>
          <w:p>
            <w:r>
              <w:t>Thème</w:t>
            </w:r>
          </w:p>
        </w:tc>
        <w:tc>
          <w:tcPr>
            <w:tcW w:type="dxa" w:w="7000"/>
          </w:tcPr>
          <w:p>
            <w:r>
              <w:t>Science militaire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military power/ security policy/ strategic autonomy/ </w:t>
            </w:r>
          </w:p>
        </w:tc>
      </w:tr>
    </w:tbl>
    <w:p>
      <w:pPr>
        <w:pStyle w:val="Heading3"/>
      </w:pPr>
      <w:r>
        <w:t>Résumé :</w:t>
      </w:r>
    </w:p>
    <w:p>
      <w:r>
        <w:t>Japan is emerging as a more prominent global and regional military power, defying traditional categorisations of a minimalist contribution to the US-Japan alliance, maintaining anti-militarism, seeking an internationalist role, or carving out more strategic autonomy. Instead, this Element argues that Japan has fundamentally shifted its military posture over the last three decades and traversed into a new categorisation of a more capable military power and integrated US ally. This results from Japan's recognition of its fundamentally changing strategic environment that requires a new grand strategy and military doctrines. The shift is traced across the national security strategy components of Japan Self-Defence Forces' capabilities, US-Japan alliance integration, and international security cooperation. The Element argues that all these components are subordinated inevitably to the objectives of homeland security and re-strengthening the US-Japan alliance, and thus Japan's development as international security partner outside the ambit of the bilateral alliance remains stunted. This title is also available as Open Access on Cambridge Core.                                                                                                                                                                            日本は、米日同盟への最小限の貢献、反軍事主義の維持、国際主義的役割の追求、あるいはより大きな戦略的自律の確保といった従来の分類を超えて、地域的にも世界的にもより顕著な軍事大国として台頭している。</w:t>
        <w:br/>
        <w:br/>
        <w:t>本書は、日本が過去30年間にわたり軍事的姿勢を根本的に転換し、より有能な軍事大国であり、米国と統合された同盟国として新しいカテゴリーに移行したと論じている。</w:t>
        <w:br/>
        <w:br/>
        <w:t>この変化は、日本が自らの戦略環境の根本的な変化を認識し、それに対応するために新しい大戦略と軍事ドクトリンを必要とした結果である。</w:t>
        <w:br/>
        <w:br/>
        <w:t>その変化は、自衛隊の能力、日米同盟の統合、国際安全保障協力といった国家安全保障戦略の構成要素を通じて追跡されている。</w:t>
        <w:br/>
        <w:br/>
        <w:t>本書は、これらすべての要素が必然的に国土防衛と日米同盟の再強化という目的に従属しており、そのため二国間同盟の枠を超えた国際的な安全保障パートナーとしての日本の発展は依然として停滞していると主張する。</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