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Grosclaude, Gérard/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 l'eau/ </w:t>
            </w:r>
          </w:p>
        </w:tc>
      </w:tr>
    </w:tbl>
    <w:p>
      <w:pPr>
        <w:pStyle w:val="Heading3"/>
      </w:pPr>
      <w:r>
        <w:t>Résumé :</w:t>
      </w:r>
    </w:p>
    <w:p>
      <w:r>
        <w:t>Ce deuxième tome de la série *L’eau* se concentre sur les interactions entre l’eau, les activités humaines et les pollutions associées. Il explore les usages de l’eau dans divers secteurs tels que l’alimentation, l’agriculture et l’industrie, tout en analysant les impacts environnementaux et les risques sanitaires liés aux polluants. L’ouvrage aborde également les traitements de potabilisation de l’eau et l’épuration des eaux résiduaires, offrant ainsi une vue d’ensemble des enjeux contemporains liés à la gestion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