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Biodiversité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Lévêque, Christian/ Mounolou, Jean-Claude/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9782100055890</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biodiversité/ </w:t>
            </w:r>
          </w:p>
        </w:tc>
      </w:tr>
    </w:tbl>
    <w:p>
      <w:pPr>
        <w:pStyle w:val="Heading3"/>
      </w:pPr>
      <w:r>
        <w:t>Résumé :</w:t>
      </w:r>
    </w:p>
    <w:p>
      <w:r>
        <w:t>En moins d'un siècle, la perception de la nature et du monde vivant par les sociétés occidentales s'est profondément modifiée. Des mots comme «prédateurs», «nuisibles» ne sont plus utilisés par les scientifiques tandis que de nouveaux termes comme biodiversité ou bio complexité apparaissent. La volonté de maîtriser une nature apparemment hostile a fait place aujourd'hui à une approche respectueuse de la vie par la recherche d'un équilibre entre la satisfaction des besoins de l'humanité et la nécessité de ne pas détruire la diversité du monde vivant. Cet ouvrage a pour objectif de présenter quelques perspectives en proposant au lecteur un état des connaissances actuelles sur la diversité du monde vivant et sur les différents problèmes que soulèvent sa conservation et son utilisation durable. Ce livre est destiné aux étudiants des premiers et seconds cycles (universités et grandes écoles), ainsi qu'aux chercheurs et aux enseignants mais intéressera aussi les décideurs et les acteurs de la production tous concernés par ce fait de société du XXIe siècle, la biodiversité. (4e de couverture)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