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Cytologie et physiologie cellulaire. F3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Abdelali, Mohamed/ Benzine, Challam Hacina/ Dekar Madoui,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physiologie cellulaire/ </w:t>
            </w:r>
          </w:p>
        </w:tc>
      </w:tr>
    </w:tbl>
    <w:p>
      <w:pPr>
        <w:pStyle w:val="Heading3"/>
      </w:pPr>
      <w:r>
        <w:t>Résumé :</w:t>
      </w:r>
    </w:p>
    <w:p>
      <w:r>
        <w:t>Le noyau est défini lorsque la cellule est en interphase.&lt;br&gt;Il est limité par une enveloppe nucléaire percée de nombreux pores. Ces derniers correspondent à des complexes protéiques dynamiques assurant le contrôle des échanges nucléoplasmiques.&lt;br&gt;Le noyau renferme la chromatine, support de l'information génétique.&lt;br&gt;Histologiquement, la chromatine existe sous deux aspects: ~ l'euchromatine claire à activité transcriptionnelle relativement élevée ~ l'hétérochromatine dense coustitutive qui n'est jamais transcrite, et facultative transcrite selon les besoins cellulaires.&lt;br&gt;Enfoui dans le nucléoplasme, le nucléole représente le compartiment des ARNr.&lt;br&gt;L'information génétique est transmise à l'identique lors du cycle cellulaire à condition qu'il s'accomplisse sans difficulté.&lt;br&gt;Le cycle est marqué par des points d'arrêts soumis à l'intégration d ' informations permissives ou restrictives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