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Saint-Herblain/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Référence bureautique(N°:None)</w:t>
            </w:r>
          </w:p>
        </w:tc>
      </w:tr>
      <w:tr>
        <w:trPr>
          <w:trHeight w:val="567"/>
        </w:trPr>
        <w:tc>
          <w:tcPr>
            <w:tcW w:type="dxa" w:w="3000"/>
          </w:tcPr>
          <w:p>
            <w:r>
              <w:t>Notes Générales</w:t>
            </w:r>
          </w:p>
        </w:tc>
        <w:tc>
          <w:tcPr>
            <w:tcW w:type="dxa" w:w="7000"/>
          </w:tcPr>
          <w:p>
            <w:r>
              <w:t>Index p.p. 471-479</w:t>
            </w:r>
          </w:p>
        </w:tc>
      </w:tr>
      <w:tr>
        <w:trPr>
          <w:trHeight w:val="567"/>
        </w:trPr>
        <w:tc>
          <w:tcPr>
            <w:tcW w:type="dxa" w:w="3000"/>
          </w:tcPr>
          <w:p>
            <w:r>
              <w:t>Numéro d'Identification</w:t>
            </w:r>
          </w:p>
        </w:tc>
        <w:tc>
          <w:tcPr>
            <w:tcW w:type="dxa" w:w="7000"/>
          </w:tcPr>
          <w:p>
            <w:r>
              <w:t>9782746096400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windows 10 (système d'exploitation des ordinateurs)/ écran tactile/ </w:t>
            </w:r>
          </w:p>
        </w:tc>
      </w:tr>
    </w:tbl>
    <w:p>
      <w:pPr>
        <w:pStyle w:val="Heading3"/>
      </w:pPr>
      <w:r>
        <w:t>Résumé :</w:t>
      </w:r>
    </w:p>
    <w:p>
      <w:r>
        <w:t>Windows 10 est conçu pour offrir une expérience utilisateur fluide et intuitive sur des appareils à écran tactile. Ce système d’exploitation intègre divers outils et fonctionnalités qui permettent une navigation facile, que ce soit sur des tablettes, des ordinateurs portables hybrides ou des écrans tactiles. Les utilisateurs peuvent interagir avec le système à l’aide de gestes simples, de l’écriture tactile, et d’applications optimisées pour le tactile. Windows 10 améliore ainsi l’accessibilité et la convivialité, offrant une interface adaptée aux besoins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