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HTML5</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Vincent, Jean-Pierre/ Verrecchia, Jonathan/ Irish, Paul/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238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Numéro d'Identification</w:t>
            </w:r>
          </w:p>
        </w:tc>
        <w:tc>
          <w:tcPr>
            <w:tcW w:type="dxa" w:w="7000"/>
          </w:tcPr>
          <w:p>
            <w:r>
              <w:t>9782100582181</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HTML5/ javascript/ </w:t>
            </w:r>
          </w:p>
        </w:tc>
      </w:tr>
    </w:tbl>
    <w:p>
      <w:pPr>
        <w:pStyle w:val="Heading3"/>
      </w:pPr>
      <w:r>
        <w:t>Résumé :</w:t>
      </w:r>
    </w:p>
    <w:p>
      <w:r>
        <w:t>Cet ouvrage est le langage de balisage de documents qui structure le web depuis sa naissance. La version 5 de ce langage permettra de standardiser les fonctionnalités les plus récentes apparues sur le web.Cet ouvrage permet de développer des sites performants avec les fonctionnalités introduites par HTML5 en respectant les contraintes habituelles de production : support des navigateurs, support de certains smartphones, accessibilité, référencement, maintenabilité du code et bonnes pratiques.Cette deuxième édition comporte un nouveau chapitre sur HTML History qui permet de gérer les URL de manière plus fine et d'utiliser Ajax en respectant les grands principes du web.</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