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Marugotoまるごと 日本のことばと文化 中級2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Japonais</w:t>
            </w:r>
          </w:p>
        </w:tc>
      </w:tr>
      <w:tr>
        <w:trPr>
          <w:trHeight w:val="567"/>
        </w:trPr>
        <w:tc>
          <w:tcPr>
            <w:tcW w:type="dxa" w:w="3000"/>
          </w:tcPr>
          <w:p>
            <w:r>
              <w:t>Adresse bib.</w:t>
            </w:r>
          </w:p>
        </w:tc>
        <w:tc>
          <w:tcPr>
            <w:tcW w:type="dxa" w:w="7000"/>
          </w:tcPr>
          <w:p>
            <w:r>
              <w:t xml:space="preserve">Sanshusha Publishing/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9784384057607</w:t>
            </w:r>
          </w:p>
        </w:tc>
      </w:tr>
      <w:tr>
        <w:trPr>
          <w:trHeight w:val="567"/>
        </w:trPr>
        <w:tc>
          <w:tcPr>
            <w:tcW w:type="dxa" w:w="3000"/>
          </w:tcPr>
          <w:p>
            <w:r>
              <w:t>Thème</w:t>
            </w:r>
          </w:p>
        </w:tc>
        <w:tc>
          <w:tcPr>
            <w:tcW w:type="dxa" w:w="7000"/>
          </w:tcPr>
          <w:p>
            <w:r>
              <w:t>japonais</w:t>
            </w:r>
          </w:p>
        </w:tc>
      </w:tr>
      <w:tr>
        <w:trPr>
          <w:trHeight w:val="567"/>
        </w:trPr>
        <w:tc>
          <w:tcPr>
            <w:tcW w:type="dxa" w:w="3000"/>
          </w:tcPr>
          <w:p>
            <w:r>
              <w:t>Classification(s)</w:t>
            </w:r>
          </w:p>
        </w:tc>
        <w:tc>
          <w:tcPr>
            <w:tcW w:type="dxa" w:w="7000"/>
          </w:tcPr>
          <w:p>
            <w:r>
              <w:t xml:space="preserve">Japonais/ </w:t>
            </w:r>
          </w:p>
        </w:tc>
      </w:tr>
      <w:tr>
        <w:trPr>
          <w:trHeight w:val="567"/>
        </w:trPr>
        <w:tc>
          <w:tcPr>
            <w:tcW w:type="dxa" w:w="3000"/>
          </w:tcPr>
          <w:p>
            <w:r>
              <w:t>Sujet(s)</w:t>
            </w:r>
          </w:p>
        </w:tc>
        <w:tc>
          <w:tcPr>
            <w:tcW w:type="dxa" w:w="7000"/>
          </w:tcPr>
          <w:p>
            <w:r>
              <w:t xml:space="preserve">日本語教育（にほんごきょういく）Enseignement du japonais/ 日本文化（にほんぶんか）culture japonaise/ コミュニケーション communication/ </w:t>
            </w:r>
          </w:p>
        </w:tc>
      </w:tr>
    </w:tbl>
    <w:p>
      <w:pPr>
        <w:pStyle w:val="Heading3"/>
      </w:pPr>
      <w:r>
        <w:t>Résumé :</w:t>
      </w:r>
    </w:p>
    <w:p>
      <w:r>
        <w:t>『まるごと 日本のことばと文化 中級2 B1』は、国際交流基金が開発した日本語教材シリーズ「まるごと」の一冊であり、JF日本語教育スタンダードに基づいて作成されています。</w:t>
        <w:br/>
        <w:br/>
        <w:t>この教材は中級（B1レベル）学習者を対象としており、日常生活や社会的な場面で、自分の考えや気持ちを表現し、相手とやりとりする力を養うことを目的としています。</w:t>
        <w:br/>
        <w:br/>
        <w:t>特徴</w:t>
        <w:br/>
        <w:br/>
        <w:t>テーマ別学習：全9つのトピックを中心に構成。例：富士山に登る、健康的な生活、演劇を観る、好きな映画、忍者や侍など。</w:t>
        <w:br/>
        <w:br/>
        <w:t>二つの側面：   理解（りかい）― 文法、語彙、読解、聞き取り</w:t>
        <w:br/>
        <w:br/>
        <w:t xml:space="preserve">   活動（かつどう）― 会話練習、ロールプレイ、発表</w:t>
        <w:br/>
        <w:br/>
        <w:t>実用的な日本語：学習者が現実のコミュニケーション場面で日本語を活用できるように設計。</w:t>
        <w:br/>
        <w:br/>
        <w:t>文化理解：日本文化に関する内容（伝統、芸能、生活習慣など）を学習に組み込み、言語と文化の両面から習得できる。</w:t>
        <w:br/>
        <w:br/>
        <w:t>マルチメディア教材：カラーイラスト、写真、音声教材、無料のオンラインリソースが付属。</w:t>
        <w:br/>
        <w:br/>
        <w:t>学習効果</w:t>
        <w:br/>
        <w:br/>
        <w:t>この本を通じて学習者は：</w:t>
        <w:br/>
        <w:br/>
        <w:t>* 日本語での意見交換や感想表現ができる</w:t>
        <w:br/>
        <w:br/>
        <w:t>* 身近なニュースや文化に関して理解を深められる</w:t>
        <w:br/>
        <w:br/>
        <w:t>* 日本人とのより自然なコミュニケーションが可能になる</w:t>
        <w:br/>
        <w:br/>
        <w:t>👉 要するに、この本は日本語の中級学習者が「話す・聞く・読む・書く」をバランスよく伸ばしながら、日本文化についても理解を深められる教材** です。</w:t>
        <w:br/>
        <w:br/>
        <w:br/>
        <w:br/>
        <w:t>Marugoto: Japanese Language and Culture Intermediate 2 B1 is a communicative Japanese language textbook developed by the Japan Foundation, aligned with the JF Standard for Japanese Language Education. Designed for intermediate learners (CEFR B1), the book integrates language learning with cultural understanding through nine thematic units, including everyday life, health, entertainment, and Japanese traditions. Each unit combines Rikai (understanding: grammar, vocabulary, reading, listening) and Katsudoo (activities: speaking, interaction, role-play), promoting both comprehension and practical communication. Richly illustrated with color images and supported by audio and online resources, the textbook aims to enhance learners’ ability to engage in natural conversations, express personal opinions, and interact effectively in real-life contexts while deepening their appreciation of Japanese culture.</w:t>
        <w:br/>
        <w:br/>
        <w:br/>
        <w:br/>
        <w:t>Chaque unité combine Rikai (compréhension : grammaire, vocabulaire, lecture, écoute) et Katsudoo (activités : expression orale, interaction, jeux de rôle), favorisant à la fois la compréhension et la communication pratique. Enrichi d’illustrations en couleur, de supports audio et de ressources en ligne, ce manuel vise à renforcer la capacité des apprenants à tenir des conversations naturelles, exprimer leurs opinions personnelles et interagir efficacement dans des contextes réels, tout en approfondissant leur connaissance de la culture japonaise.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